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20" w:rsidRDefault="00E76B20" w:rsidP="00E76B20">
      <w:pPr>
        <w:pStyle w:val="Heading1"/>
      </w:pPr>
      <w:r w:rsidRPr="00E76B20">
        <w:t>D</w:t>
      </w:r>
      <w:r>
        <w:t>r</w:t>
      </w:r>
      <w:r w:rsidRPr="00E76B20">
        <w:t xml:space="preserve">. </w:t>
      </w:r>
      <w:r w:rsidR="00A56935" w:rsidRPr="00A56935">
        <w:t xml:space="preserve">Mahmoud </w:t>
      </w:r>
      <w:proofErr w:type="spellStart"/>
      <w:r w:rsidR="00A56935" w:rsidRPr="00A56935">
        <w:t>Ayoub</w:t>
      </w:r>
      <w:proofErr w:type="spellEnd"/>
    </w:p>
    <w:p w:rsidR="00A56935" w:rsidRDefault="0073123B" w:rsidP="00C318B0">
      <w:pPr>
        <w:pStyle w:val="Heading1"/>
        <w:rPr>
          <w:b w:val="0"/>
        </w:rPr>
      </w:pPr>
      <w:r w:rsidRPr="0073123B">
        <w:rPr>
          <w:b w:val="0"/>
        </w:rPr>
        <w:t>Publications</w:t>
      </w:r>
      <w:r w:rsidR="00982A0C">
        <w:rPr>
          <w:b w:val="0"/>
        </w:rPr>
        <w:t xml:space="preserve"> &amp; Articles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76425" cy="2476500"/>
            <wp:effectExtent l="0" t="0" r="9525" b="0"/>
            <wp:wrapSquare wrapText="bothSides"/>
            <wp:docPr id="7" name="Picture 7" descr="http://hartsem.edu/sites/default/files/pictures/steve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rtsem.edu/sites/default/files/pictures/steve-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222222"/>
          <w:sz w:val="18"/>
          <w:szCs w:val="18"/>
        </w:rPr>
        <w:t>“The Book of Khalid,”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Emphasis"/>
          <w:rFonts w:ascii="Arial" w:hAnsi="Arial" w:cs="Arial"/>
          <w:color w:val="222222"/>
          <w:sz w:val="18"/>
          <w:szCs w:val="18"/>
        </w:rPr>
        <w:t>al-</w:t>
      </w:r>
      <w:proofErr w:type="spellStart"/>
      <w:r>
        <w:rPr>
          <w:rStyle w:val="Emphasis"/>
          <w:rFonts w:ascii="Arial" w:hAnsi="Arial" w:cs="Arial"/>
          <w:color w:val="222222"/>
          <w:sz w:val="18"/>
          <w:szCs w:val="18"/>
        </w:rPr>
        <w:t>Arabiyya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9, 1-2 (1976), 19-25.  Publication of my remarks for a panel discussion on the works of Amin al-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Rihani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a Lebanese-American author,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at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the Middle East Studies Association meeting of 1974 in Los Angeles.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Emphasis"/>
          <w:rFonts w:ascii="Arial" w:hAnsi="Arial" w:cs="Arial"/>
          <w:color w:val="222222"/>
          <w:sz w:val="18"/>
          <w:szCs w:val="18"/>
        </w:rPr>
        <w:t>TESOL Placement Quarterly</w:t>
      </w:r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Washington, D.C.:  Center for Applied Linguistics, 1980-81 (Executive Editor)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Emphasis"/>
          <w:rFonts w:ascii="Arial" w:hAnsi="Arial" w:cs="Arial"/>
          <w:color w:val="222222"/>
          <w:sz w:val="18"/>
          <w:szCs w:val="18"/>
        </w:rPr>
        <w:t>The Congregational Ranger</w:t>
      </w:r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Hartford:  Fellowship of Connecticut Congregational Christian Churches, 1988-97 (Executive Editor)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“The Arabic Language Manuscript Collection in Hartford,”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Emphasis"/>
          <w:rFonts w:ascii="Arial" w:hAnsi="Arial" w:cs="Arial"/>
          <w:color w:val="222222"/>
          <w:sz w:val="18"/>
          <w:szCs w:val="18"/>
        </w:rPr>
        <w:t>Muslim World</w:t>
      </w:r>
      <w:r>
        <w:rPr>
          <w:rFonts w:ascii="Arial" w:hAnsi="Arial" w:cs="Arial"/>
          <w:color w:val="222222"/>
          <w:sz w:val="18"/>
          <w:szCs w:val="18"/>
        </w:rPr>
        <w:t>, LXXX, 1 (1990), 56-7.</w:t>
      </w:r>
      <w:proofErr w:type="gramEnd"/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Style w:val="Emphasis"/>
          <w:rFonts w:ascii="Arial" w:hAnsi="Arial" w:cs="Arial"/>
          <w:color w:val="222222"/>
          <w:sz w:val="18"/>
          <w:szCs w:val="18"/>
        </w:rPr>
        <w:t>The Arabic Manuscript Collection: Interim Report</w:t>
      </w:r>
      <w:r>
        <w:rPr>
          <w:rFonts w:ascii="Arial" w:hAnsi="Arial" w:cs="Arial"/>
          <w:color w:val="222222"/>
          <w:sz w:val="18"/>
          <w:szCs w:val="18"/>
        </w:rPr>
        <w:t xml:space="preserve">.  Hartford:  Hartford Seminary, 1991.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(Inventory of the Seminary’s collection of over 1700 Arabic language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mss.</w:t>
      </w:r>
      <w:proofErr w:type="spellEnd"/>
      <w:proofErr w:type="gramEnd"/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“Mysteries of the Scribes,” in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proofErr w:type="gramStart"/>
      <w:r>
        <w:rPr>
          <w:rStyle w:val="Emphasis"/>
          <w:rFonts w:ascii="Arial" w:hAnsi="Arial" w:cs="Arial"/>
          <w:color w:val="222222"/>
          <w:sz w:val="18"/>
          <w:szCs w:val="18"/>
        </w:rPr>
        <w:t>The</w:t>
      </w:r>
      <w:proofErr w:type="gramEnd"/>
      <w:r>
        <w:rPr>
          <w:rStyle w:val="Emphasis"/>
          <w:rFonts w:ascii="Arial" w:hAnsi="Arial" w:cs="Arial"/>
          <w:color w:val="222222"/>
          <w:sz w:val="18"/>
          <w:szCs w:val="18"/>
        </w:rPr>
        <w:t xml:space="preserve"> Illuminated Manuscripts of Hartford Seminary</w:t>
      </w:r>
      <w:r>
        <w:rPr>
          <w:rFonts w:ascii="Arial" w:hAnsi="Arial" w:cs="Arial"/>
          <w:color w:val="222222"/>
          <w:sz w:val="18"/>
          <w:szCs w:val="18"/>
        </w:rPr>
        <w:t>.  Hartford:  Hartford Seminary, 1994.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“How God Speaks”,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Emphasis"/>
          <w:rFonts w:ascii="Arial" w:hAnsi="Arial" w:cs="Arial"/>
          <w:color w:val="222222"/>
          <w:sz w:val="18"/>
          <w:szCs w:val="18"/>
        </w:rPr>
        <w:t>The Congregationalist</w:t>
      </w:r>
      <w:r>
        <w:rPr>
          <w:rFonts w:ascii="Arial" w:hAnsi="Arial" w:cs="Arial"/>
          <w:color w:val="222222"/>
          <w:sz w:val="18"/>
          <w:szCs w:val="18"/>
        </w:rPr>
        <w:t>, 159, 3 (1999), 12-14.</w:t>
      </w:r>
      <w:proofErr w:type="gramEnd"/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“‘Who Is My Neighbor?’ Reflections on the Anniversary of September 11”,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proofErr w:type="gramStart"/>
      <w:r>
        <w:rPr>
          <w:rStyle w:val="Emphasis"/>
          <w:rFonts w:ascii="Arial" w:hAnsi="Arial" w:cs="Arial"/>
          <w:color w:val="222222"/>
          <w:sz w:val="18"/>
          <w:szCs w:val="18"/>
        </w:rPr>
        <w:t>The</w:t>
      </w:r>
      <w:proofErr w:type="gramEnd"/>
      <w:r>
        <w:rPr>
          <w:rStyle w:val="Emphasis"/>
          <w:rFonts w:ascii="Arial" w:hAnsi="Arial" w:cs="Arial"/>
          <w:color w:val="222222"/>
          <w:sz w:val="18"/>
          <w:szCs w:val="18"/>
        </w:rPr>
        <w:t xml:space="preserve"> Congregationalist</w:t>
      </w:r>
      <w:r>
        <w:rPr>
          <w:rFonts w:ascii="Arial" w:hAnsi="Arial" w:cs="Arial"/>
          <w:color w:val="222222"/>
          <w:sz w:val="18"/>
          <w:szCs w:val="18"/>
        </w:rPr>
        <w:t>, 162, 3 (2002), 24-27.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“Christianity and Islam in an Early Arabic Version of the Book of Job: The Interplay of Theology and Translation,”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Style w:val="Emphasis"/>
          <w:rFonts w:ascii="Arial" w:hAnsi="Arial" w:cs="Arial"/>
          <w:color w:val="222222"/>
          <w:sz w:val="18"/>
          <w:szCs w:val="18"/>
        </w:rPr>
        <w:t>Slovo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Vol. 3 (Fall 2000), pp. 1-10.</w:t>
      </w:r>
    </w:p>
    <w:p w:rsidR="00C318B0" w:rsidRDefault="00C318B0" w:rsidP="00C318B0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“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Islamic Perspectives on Jerusalem</w:t>
        </w:r>
      </w:hyperlink>
      <w:r>
        <w:rPr>
          <w:rFonts w:ascii="Arial" w:hAnsi="Arial" w:cs="Arial"/>
          <w:color w:val="222222"/>
          <w:sz w:val="18"/>
          <w:szCs w:val="18"/>
        </w:rPr>
        <w:t>,”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Emphasis"/>
          <w:rFonts w:ascii="Arial" w:hAnsi="Arial" w:cs="Arial"/>
          <w:color w:val="222222"/>
          <w:sz w:val="18"/>
          <w:szCs w:val="18"/>
        </w:rPr>
        <w:t>ZH Online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(2006)</w:t>
      </w:r>
    </w:p>
    <w:p w:rsidR="00C318B0" w:rsidRPr="00A56935" w:rsidRDefault="00C318B0" w:rsidP="00C318B0">
      <w:pPr>
        <w:pStyle w:val="Heading1"/>
        <w:rPr>
          <w:rFonts w:ascii="Arial" w:hAnsi="Arial" w:cs="Arial"/>
          <w:color w:val="222222"/>
          <w:sz w:val="18"/>
          <w:szCs w:val="18"/>
        </w:rPr>
      </w:pPr>
    </w:p>
    <w:p w:rsidR="00BA5AF2" w:rsidRDefault="00BA5AF2" w:rsidP="00A56935">
      <w:pPr>
        <w:spacing w:before="100" w:beforeAutospacing="1" w:after="100" w:afterAutospacing="1" w:line="240" w:lineRule="auto"/>
        <w:rPr>
          <w:b/>
        </w:rPr>
      </w:pPr>
    </w:p>
    <w:sectPr w:rsidR="00BA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580"/>
    <w:multiLevelType w:val="multilevel"/>
    <w:tmpl w:val="5D68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486F"/>
    <w:multiLevelType w:val="multilevel"/>
    <w:tmpl w:val="2EC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D5B19"/>
    <w:multiLevelType w:val="multilevel"/>
    <w:tmpl w:val="19E8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57C23"/>
    <w:multiLevelType w:val="multilevel"/>
    <w:tmpl w:val="240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7632A"/>
    <w:multiLevelType w:val="multilevel"/>
    <w:tmpl w:val="13C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D7D64"/>
    <w:multiLevelType w:val="multilevel"/>
    <w:tmpl w:val="617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93EA8"/>
    <w:multiLevelType w:val="multilevel"/>
    <w:tmpl w:val="E3F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C79C6"/>
    <w:multiLevelType w:val="multilevel"/>
    <w:tmpl w:val="DB9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B4951"/>
    <w:multiLevelType w:val="multilevel"/>
    <w:tmpl w:val="EEC4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3573B"/>
    <w:multiLevelType w:val="multilevel"/>
    <w:tmpl w:val="7CE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136F3"/>
    <w:multiLevelType w:val="multilevel"/>
    <w:tmpl w:val="9E9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818AD"/>
    <w:multiLevelType w:val="multilevel"/>
    <w:tmpl w:val="D53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810DA"/>
    <w:multiLevelType w:val="multilevel"/>
    <w:tmpl w:val="7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95312"/>
    <w:multiLevelType w:val="multilevel"/>
    <w:tmpl w:val="3DA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358E9"/>
    <w:multiLevelType w:val="multilevel"/>
    <w:tmpl w:val="6928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333A5"/>
    <w:multiLevelType w:val="multilevel"/>
    <w:tmpl w:val="00A2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0711C"/>
    <w:multiLevelType w:val="multilevel"/>
    <w:tmpl w:val="204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70CF7"/>
    <w:multiLevelType w:val="multilevel"/>
    <w:tmpl w:val="1308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15EF2"/>
    <w:multiLevelType w:val="multilevel"/>
    <w:tmpl w:val="6F6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55682"/>
    <w:multiLevelType w:val="multilevel"/>
    <w:tmpl w:val="FFE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D38ED"/>
    <w:multiLevelType w:val="multilevel"/>
    <w:tmpl w:val="398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9"/>
  </w:num>
  <w:num w:numId="10">
    <w:abstractNumId w:val="15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2"/>
    <w:lvlOverride w:ilvl="0">
      <w:startOverride w:val="1996"/>
    </w:lvlOverride>
  </w:num>
  <w:num w:numId="20">
    <w:abstractNumId w:val="17"/>
    <w:lvlOverride w:ilvl="0">
      <w:startOverride w:val="200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0"/>
    <w:rsid w:val="000B4AA1"/>
    <w:rsid w:val="00102D4F"/>
    <w:rsid w:val="00342284"/>
    <w:rsid w:val="00620707"/>
    <w:rsid w:val="006E499C"/>
    <w:rsid w:val="0073123B"/>
    <w:rsid w:val="00982A0C"/>
    <w:rsid w:val="00A56935"/>
    <w:rsid w:val="00BA5AF2"/>
    <w:rsid w:val="00C1244F"/>
    <w:rsid w:val="00C318B0"/>
    <w:rsid w:val="00DF1D30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76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76B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76B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B20"/>
    <w:rPr>
      <w:i/>
      <w:iCs/>
    </w:rPr>
  </w:style>
  <w:style w:type="character" w:customStyle="1" w:styleId="apple-converted-space">
    <w:name w:val="apple-converted-space"/>
    <w:basedOn w:val="DefaultParagraphFont"/>
    <w:rsid w:val="00E76B20"/>
  </w:style>
  <w:style w:type="character" w:styleId="Hyperlink">
    <w:name w:val="Hyperlink"/>
    <w:basedOn w:val="DefaultParagraphFont"/>
    <w:uiPriority w:val="99"/>
    <w:semiHidden/>
    <w:unhideWhenUsed/>
    <w:rsid w:val="00E76B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76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76B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76B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B20"/>
    <w:rPr>
      <w:i/>
      <w:iCs/>
    </w:rPr>
  </w:style>
  <w:style w:type="character" w:customStyle="1" w:styleId="apple-converted-space">
    <w:name w:val="apple-converted-space"/>
    <w:basedOn w:val="DefaultParagraphFont"/>
    <w:rsid w:val="00E76B20"/>
  </w:style>
  <w:style w:type="character" w:styleId="Hyperlink">
    <w:name w:val="Hyperlink"/>
    <w:basedOn w:val="DefaultParagraphFont"/>
    <w:uiPriority w:val="99"/>
    <w:semiHidden/>
    <w:unhideWhenUsed/>
    <w:rsid w:val="00E76B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onsherald.org/perspective_9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1143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Sloan</dc:creator>
  <cp:lastModifiedBy>Jared Sloan</cp:lastModifiedBy>
  <cp:revision>3</cp:revision>
  <dcterms:created xsi:type="dcterms:W3CDTF">2013-12-11T18:05:00Z</dcterms:created>
  <dcterms:modified xsi:type="dcterms:W3CDTF">2013-12-11T18:06:00Z</dcterms:modified>
</cp:coreProperties>
</file>